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9BA4" w14:textId="7777777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48F7C21D" w14:textId="77777777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3DE9CB6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E2EEB93" w14:textId="77777777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1910511A" w14:textId="77777777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22041F19" w14:textId="77777777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1329D4F5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46DB6A6F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6A8EFD56" w14:textId="77777777" w:rsidR="00F560ED" w:rsidRPr="00CA58EB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CA58EB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CA58EB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CA58EB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CA58EB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CA58EB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28AB73EE" w14:textId="77777777" w:rsidTr="003A71EB">
        <w:tc>
          <w:tcPr>
            <w:tcW w:w="3256" w:type="dxa"/>
            <w:shd w:val="clear" w:color="auto" w:fill="B4C6E7"/>
          </w:tcPr>
          <w:p w14:paraId="480E910E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/>
          </w:tcPr>
          <w:p w14:paraId="71DF9030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4D6D8EB2" w14:textId="77777777" w:rsidTr="003A71EB">
        <w:tc>
          <w:tcPr>
            <w:tcW w:w="3256" w:type="dxa"/>
            <w:shd w:val="clear" w:color="auto" w:fill="auto"/>
          </w:tcPr>
          <w:p w14:paraId="548B39EA" w14:textId="77777777" w:rsidR="00480E2F" w:rsidRPr="003A71EB" w:rsidRDefault="00480E2F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Tee nr</w:t>
            </w:r>
            <w:r w:rsidR="001A134B" w:rsidRPr="003A71EB">
              <w:rPr>
                <w:rFonts w:ascii="Times New Roman" w:hAnsi="Times New Roman"/>
              </w:rPr>
              <w:t>, nim</w:t>
            </w:r>
            <w:r w:rsidR="0045407E" w:rsidRPr="003A71EB">
              <w:rPr>
                <w:rFonts w:ascii="Times New Roman" w:hAnsi="Times New Roman"/>
              </w:rPr>
              <w:t>etus</w:t>
            </w:r>
            <w:r w:rsidRPr="003A71EB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  <w:shd w:val="clear" w:color="auto" w:fill="auto"/>
          </w:tcPr>
          <w:p w14:paraId="7C39B8A5" w14:textId="3C54EDBE" w:rsidR="00480E2F" w:rsidRPr="003A71EB" w:rsidRDefault="00AC26BB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AC26BB">
              <w:rPr>
                <w:rFonts w:ascii="Times New Roman" w:hAnsi="Times New Roman"/>
              </w:rPr>
              <w:t>11342 Saku</w:t>
            </w:r>
            <w:r>
              <w:rPr>
                <w:rFonts w:ascii="Times New Roman" w:hAnsi="Times New Roman"/>
              </w:rPr>
              <w:t>-</w:t>
            </w:r>
            <w:r w:rsidRPr="00AC26BB">
              <w:rPr>
                <w:rFonts w:ascii="Times New Roman" w:hAnsi="Times New Roman"/>
              </w:rPr>
              <w:t>Tõdva km 0,18</w:t>
            </w:r>
            <w:r>
              <w:rPr>
                <w:rFonts w:ascii="Times New Roman" w:hAnsi="Times New Roman"/>
              </w:rPr>
              <w:t xml:space="preserve"> ja 11340 Tallinn-Saku km 11,35</w:t>
            </w:r>
          </w:p>
        </w:tc>
      </w:tr>
      <w:tr w:rsidR="00480E2F" w:rsidRPr="00711691" w14:paraId="7A8CFEE2" w14:textId="77777777" w:rsidTr="003A71EB">
        <w:tc>
          <w:tcPr>
            <w:tcW w:w="3256" w:type="dxa"/>
            <w:shd w:val="clear" w:color="auto" w:fill="auto"/>
          </w:tcPr>
          <w:p w14:paraId="7F082D22" w14:textId="77777777" w:rsidR="00480E2F" w:rsidRPr="003A71EB" w:rsidRDefault="00480E2F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  <w:shd w:val="clear" w:color="auto" w:fill="auto"/>
          </w:tcPr>
          <w:p w14:paraId="77B875D2" w14:textId="2A10860F" w:rsidR="00480E2F" w:rsidRPr="003A71EB" w:rsidRDefault="00EE2A50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EE2A50">
              <w:rPr>
                <w:rFonts w:ascii="Times New Roman" w:hAnsi="Times New Roman"/>
              </w:rPr>
              <w:t>71801:006:1014</w:t>
            </w:r>
            <w:r>
              <w:rPr>
                <w:rFonts w:ascii="Times New Roman" w:hAnsi="Times New Roman"/>
              </w:rPr>
              <w:t xml:space="preserve">; </w:t>
            </w:r>
            <w:r w:rsidRPr="00EE2A50">
              <w:rPr>
                <w:rFonts w:ascii="Times New Roman" w:hAnsi="Times New Roman"/>
              </w:rPr>
              <w:t>11342 Saku-Tõdva tee</w:t>
            </w:r>
          </w:p>
        </w:tc>
      </w:tr>
      <w:tr w:rsidR="00711691" w:rsidRPr="00711691" w14:paraId="4472636C" w14:textId="77777777" w:rsidTr="003A71EB">
        <w:tc>
          <w:tcPr>
            <w:tcW w:w="3256" w:type="dxa"/>
            <w:shd w:val="clear" w:color="auto" w:fill="auto"/>
          </w:tcPr>
          <w:p w14:paraId="0E1B1F36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  <w:shd w:val="clear" w:color="auto" w:fill="auto"/>
          </w:tcPr>
          <w:p w14:paraId="24DD175A" w14:textId="77777777" w:rsidR="00711691" w:rsidRPr="004F58A7" w:rsidRDefault="00AC6473" w:rsidP="00E12E07">
            <w:pPr>
              <w:spacing w:after="0" w:line="240" w:lineRule="auto"/>
              <w:rPr>
                <w:rFonts w:ascii="Times New Roman" w:hAnsi="Times New Roman"/>
              </w:rPr>
            </w:pPr>
            <w:r w:rsidRPr="004F58A7">
              <w:rPr>
                <w:rFonts w:ascii="Times New Roman" w:hAnsi="Times New Roman"/>
              </w:rPr>
              <w:t>Tee ehitusluba riigitee 11342 Saku</w:t>
            </w:r>
            <w:r w:rsidR="00AC26BB" w:rsidRPr="004F58A7">
              <w:rPr>
                <w:rFonts w:ascii="Times New Roman" w:hAnsi="Times New Roman"/>
              </w:rPr>
              <w:t>-</w:t>
            </w:r>
            <w:r w:rsidRPr="004F58A7">
              <w:rPr>
                <w:rFonts w:ascii="Times New Roman" w:hAnsi="Times New Roman"/>
              </w:rPr>
              <w:t>Tõdva km 0,18 asuva ristmiku rekonstrueerimine, nr 1.1-3/23/430 (14.06.2023)</w:t>
            </w:r>
          </w:p>
          <w:p w14:paraId="133D06A3" w14:textId="37DDAD8F" w:rsidR="00E12E07" w:rsidRPr="004F58A7" w:rsidRDefault="00E12E07" w:rsidP="00E12E07">
            <w:pPr>
              <w:spacing w:after="0" w:line="240" w:lineRule="auto"/>
              <w:rPr>
                <w:rFonts w:ascii="Times New Roman" w:hAnsi="Times New Roman"/>
              </w:rPr>
            </w:pPr>
            <w:r w:rsidRPr="004F58A7">
              <w:rPr>
                <w:rFonts w:ascii="Times New Roman" w:hAnsi="Times New Roman"/>
              </w:rPr>
              <w:br/>
              <w:t>Ristumiskoha projekteerimise-ehitamise koostööleping nr</w:t>
            </w:r>
          </w:p>
          <w:p w14:paraId="41891EE1" w14:textId="05F28C09" w:rsidR="00E12E07" w:rsidRPr="004F58A7" w:rsidRDefault="00E12E07" w:rsidP="00E12E07">
            <w:pPr>
              <w:spacing w:after="0" w:line="240" w:lineRule="auto"/>
              <w:rPr>
                <w:rFonts w:ascii="Times New Roman" w:hAnsi="Times New Roman"/>
              </w:rPr>
            </w:pPr>
            <w:r w:rsidRPr="004F58A7">
              <w:rPr>
                <w:rFonts w:ascii="Times New Roman" w:hAnsi="Times New Roman"/>
              </w:rPr>
              <w:t>7.1-1/22/16710-1 (03.08.2022)</w:t>
            </w:r>
          </w:p>
        </w:tc>
      </w:tr>
      <w:tr w:rsidR="00711691" w:rsidRPr="00711691" w14:paraId="21A0EAF3" w14:textId="77777777" w:rsidTr="003A71EB">
        <w:tc>
          <w:tcPr>
            <w:tcW w:w="3256" w:type="dxa"/>
            <w:shd w:val="clear" w:color="auto" w:fill="auto"/>
          </w:tcPr>
          <w:p w14:paraId="735CFD39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Teatise esitaja nimi</w:t>
            </w:r>
            <w:r w:rsidR="00E80E5D" w:rsidRPr="003A71EB">
              <w:rPr>
                <w:rFonts w:ascii="Times New Roman" w:hAnsi="Times New Roman"/>
              </w:rPr>
              <w:t xml:space="preserve"> (</w:t>
            </w:r>
            <w:r w:rsidRPr="003A71EB">
              <w:rPr>
                <w:rFonts w:ascii="Times New Roman" w:hAnsi="Times New Roman"/>
              </w:rPr>
              <w:t>nimetus</w:t>
            </w:r>
            <w:r w:rsidR="00E80E5D" w:rsidRPr="003A71EB">
              <w:rPr>
                <w:rFonts w:ascii="Times New Roman" w:hAnsi="Times New Roman"/>
              </w:rPr>
              <w:t>)</w:t>
            </w:r>
            <w:r w:rsidRPr="003A71EB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shd w:val="clear" w:color="auto" w:fill="auto"/>
          </w:tcPr>
          <w:p w14:paraId="516B6F7D" w14:textId="67DFBA4A" w:rsidR="00863E88" w:rsidRPr="00385BB2" w:rsidRDefault="00F540B3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85BB2">
              <w:rPr>
                <w:rFonts w:ascii="Times New Roman" w:hAnsi="Times New Roman"/>
              </w:rPr>
              <w:t>Saku V</w:t>
            </w:r>
            <w:r w:rsidR="003C6627">
              <w:rPr>
                <w:rFonts w:ascii="Times New Roman" w:hAnsi="Times New Roman"/>
              </w:rPr>
              <w:t>allavalitsus</w:t>
            </w:r>
            <w:r w:rsidR="00D36B61">
              <w:rPr>
                <w:rFonts w:ascii="Times New Roman" w:hAnsi="Times New Roman"/>
              </w:rPr>
              <w:br/>
            </w:r>
            <w:proofErr w:type="spellStart"/>
            <w:r w:rsidR="00D36B61">
              <w:rPr>
                <w:rFonts w:ascii="Times New Roman" w:hAnsi="Times New Roman"/>
              </w:rPr>
              <w:t>r</w:t>
            </w:r>
            <w:r w:rsidR="00D36B61" w:rsidRPr="00D36B61">
              <w:rPr>
                <w:rFonts w:ascii="Times New Roman" w:hAnsi="Times New Roman"/>
              </w:rPr>
              <w:t>eg</w:t>
            </w:r>
            <w:proofErr w:type="spellEnd"/>
            <w:r w:rsidR="00D36B61" w:rsidRPr="00D36B61">
              <w:rPr>
                <w:rFonts w:ascii="Times New Roman" w:hAnsi="Times New Roman"/>
              </w:rPr>
              <w:t>. nr</w:t>
            </w:r>
            <w:r w:rsidR="00D36B61">
              <w:rPr>
                <w:rFonts w:ascii="Times New Roman" w:hAnsi="Times New Roman"/>
              </w:rPr>
              <w:t xml:space="preserve">. </w:t>
            </w:r>
            <w:r w:rsidR="00D36B61" w:rsidRPr="00D36B61">
              <w:rPr>
                <w:rFonts w:ascii="Times New Roman" w:hAnsi="Times New Roman"/>
              </w:rPr>
              <w:t>75019738</w:t>
            </w:r>
            <w:r w:rsidR="00385BB2" w:rsidRPr="00385BB2">
              <w:rPr>
                <w:rFonts w:ascii="Times New Roman" w:hAnsi="Times New Roman"/>
              </w:rPr>
              <w:br/>
            </w:r>
            <w:r w:rsidR="00331967">
              <w:rPr>
                <w:rFonts w:ascii="Times New Roman" w:hAnsi="Times New Roman"/>
              </w:rPr>
              <w:t>Peep Pukk</w:t>
            </w:r>
            <w:r w:rsidR="00385BB2">
              <w:rPr>
                <w:rFonts w:ascii="Times New Roman" w:hAnsi="Times New Roman"/>
              </w:rPr>
              <w:br/>
            </w:r>
            <w:hyperlink r:id="rId11" w:history="1">
              <w:r w:rsidR="00331967" w:rsidRPr="00E00DED">
                <w:rPr>
                  <w:rStyle w:val="Hyperlink"/>
                </w:rPr>
                <w:t>peep</w:t>
              </w:r>
              <w:r w:rsidR="00331967" w:rsidRPr="00E00DED">
                <w:rPr>
                  <w:rStyle w:val="Hyperlink"/>
                  <w:rFonts w:ascii="Times New Roman" w:hAnsi="Times New Roman"/>
                </w:rPr>
                <w:t>.pukk@sakuvald.ee</w:t>
              </w:r>
            </w:hyperlink>
            <w:r w:rsidR="00863E88">
              <w:rPr>
                <w:rFonts w:ascii="Times New Roman" w:hAnsi="Times New Roman"/>
              </w:rPr>
              <w:br/>
            </w:r>
            <w:r w:rsidR="00331967">
              <w:rPr>
                <w:rFonts w:ascii="Times New Roman" w:hAnsi="Times New Roman"/>
              </w:rPr>
              <w:t>671 2406</w:t>
            </w:r>
          </w:p>
        </w:tc>
      </w:tr>
      <w:tr w:rsidR="00711691" w:rsidRPr="00711691" w14:paraId="173F0C27" w14:textId="77777777" w:rsidTr="00331967">
        <w:trPr>
          <w:trHeight w:val="539"/>
        </w:trPr>
        <w:tc>
          <w:tcPr>
            <w:tcW w:w="3256" w:type="dxa"/>
            <w:shd w:val="clear" w:color="auto" w:fill="auto"/>
          </w:tcPr>
          <w:p w14:paraId="35622C44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87197E">
              <w:rPr>
                <w:rFonts w:ascii="Times New Roman" w:hAnsi="Times New Roman"/>
              </w:rPr>
              <w:t xml:space="preserve">Ehitustööde kestvus </w:t>
            </w:r>
            <w:r w:rsidR="00D57AAB" w:rsidRPr="0087197E">
              <w:rPr>
                <w:rFonts w:ascii="Times New Roman" w:hAnsi="Times New Roman"/>
              </w:rPr>
              <w:t>(algus- ja lõppkuupäev)</w:t>
            </w:r>
            <w:bookmarkEnd w:id="0"/>
          </w:p>
        </w:tc>
        <w:tc>
          <w:tcPr>
            <w:tcW w:w="5760" w:type="dxa"/>
            <w:shd w:val="clear" w:color="auto" w:fill="auto"/>
          </w:tcPr>
          <w:p w14:paraId="12490B31" w14:textId="3EB893C2" w:rsidR="00711691" w:rsidRPr="003A71EB" w:rsidRDefault="00EE2A50" w:rsidP="003A71EB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 kuni 31.10.2024</w:t>
            </w:r>
          </w:p>
        </w:tc>
      </w:tr>
      <w:tr w:rsidR="00711691" w:rsidRPr="00711691" w14:paraId="2968BC0F" w14:textId="77777777" w:rsidTr="00331967">
        <w:trPr>
          <w:trHeight w:val="1385"/>
        </w:trPr>
        <w:tc>
          <w:tcPr>
            <w:tcW w:w="3256" w:type="dxa"/>
            <w:shd w:val="clear" w:color="auto" w:fill="auto"/>
          </w:tcPr>
          <w:p w14:paraId="68C1F43B" w14:textId="77777777" w:rsidR="00711691" w:rsidRPr="003A71EB" w:rsidRDefault="00711691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Ehitaja nimi</w:t>
            </w:r>
            <w:r w:rsidR="00E80E5D" w:rsidRPr="003A71EB">
              <w:rPr>
                <w:rFonts w:ascii="Times New Roman" w:hAnsi="Times New Roman"/>
              </w:rPr>
              <w:t xml:space="preserve"> (</w:t>
            </w:r>
            <w:r w:rsidRPr="003A71EB">
              <w:rPr>
                <w:rFonts w:ascii="Times New Roman" w:hAnsi="Times New Roman"/>
              </w:rPr>
              <w:t>nimetus</w:t>
            </w:r>
            <w:r w:rsidR="00F55C42" w:rsidRPr="003A71EB">
              <w:rPr>
                <w:rFonts w:ascii="Times New Roman" w:hAnsi="Times New Roman"/>
              </w:rPr>
              <w:t xml:space="preserve">, </w:t>
            </w:r>
            <w:proofErr w:type="spellStart"/>
            <w:r w:rsidR="00F55C42" w:rsidRPr="003A71EB">
              <w:rPr>
                <w:rFonts w:ascii="Times New Roman" w:hAnsi="Times New Roman"/>
              </w:rPr>
              <w:t>reg</w:t>
            </w:r>
            <w:proofErr w:type="spellEnd"/>
            <w:r w:rsidR="00F55C42" w:rsidRPr="003A71EB">
              <w:rPr>
                <w:rFonts w:ascii="Times New Roman" w:hAnsi="Times New Roman"/>
              </w:rPr>
              <w:t>. või isikukood</w:t>
            </w:r>
            <w:r w:rsidR="00E80E5D" w:rsidRPr="003A71EB">
              <w:rPr>
                <w:rFonts w:ascii="Times New Roman" w:hAnsi="Times New Roman"/>
              </w:rPr>
              <w:t>)</w:t>
            </w:r>
            <w:r w:rsidRPr="003A71EB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shd w:val="clear" w:color="auto" w:fill="auto"/>
          </w:tcPr>
          <w:p w14:paraId="73C360E2" w14:textId="08FCA6FB" w:rsidR="00711691" w:rsidRPr="00AC6473" w:rsidRDefault="00DF6B60" w:rsidP="003A71EB">
            <w:pPr>
              <w:spacing w:after="160" w:line="25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ATEMO OÜ</w:t>
            </w:r>
            <w:r w:rsidR="00EE2A50">
              <w:rPr>
                <w:rFonts w:ascii="Times New Roman" w:hAnsi="Times New Roman"/>
              </w:rPr>
              <w:t xml:space="preserve"> </w:t>
            </w:r>
            <w:r w:rsidR="00F922B4">
              <w:rPr>
                <w:rFonts w:ascii="Times New Roman" w:hAnsi="Times New Roman"/>
              </w:rPr>
              <w:br/>
            </w:r>
            <w:proofErr w:type="spellStart"/>
            <w:r w:rsidR="00EE2A50">
              <w:rPr>
                <w:rFonts w:ascii="Times New Roman" w:hAnsi="Times New Roman"/>
              </w:rPr>
              <w:t>r</w:t>
            </w:r>
            <w:r w:rsidR="00EE2A50" w:rsidRPr="00EE2A50">
              <w:rPr>
                <w:rFonts w:ascii="Times New Roman" w:hAnsi="Times New Roman"/>
              </w:rPr>
              <w:t>eg</w:t>
            </w:r>
            <w:proofErr w:type="spellEnd"/>
            <w:r w:rsidR="00EE2A50" w:rsidRPr="00EE2A50">
              <w:rPr>
                <w:rFonts w:ascii="Times New Roman" w:hAnsi="Times New Roman"/>
              </w:rPr>
              <w:t>. nr. 16161314</w:t>
            </w:r>
            <w:r>
              <w:rPr>
                <w:rFonts w:ascii="Times New Roman" w:hAnsi="Times New Roman"/>
              </w:rPr>
              <w:br/>
              <w:t>Mirko Uueda</w:t>
            </w:r>
            <w:r w:rsidR="00F922B4">
              <w:rPr>
                <w:rFonts w:ascii="Times New Roman" w:hAnsi="Times New Roman"/>
              </w:rPr>
              <w:br/>
            </w:r>
            <w:hyperlink r:id="rId12" w:history="1">
              <w:r w:rsidRPr="002F0ABD">
                <w:rPr>
                  <w:rStyle w:val="Hyperlink"/>
                  <w:rFonts w:ascii="Times New Roman" w:hAnsi="Times New Roman"/>
                </w:rPr>
                <w:t>mirko@atemo.ee</w:t>
              </w:r>
            </w:hyperlink>
            <w:r>
              <w:rPr>
                <w:rFonts w:ascii="Times New Roman" w:hAnsi="Times New Roman"/>
              </w:rPr>
              <w:br/>
            </w:r>
            <w:r w:rsidRPr="00DF6B60">
              <w:rPr>
                <w:rFonts w:ascii="Times New Roman" w:hAnsi="Times New Roman"/>
              </w:rPr>
              <w:t>5614</w:t>
            </w:r>
            <w:r>
              <w:rPr>
                <w:rFonts w:ascii="Times New Roman" w:hAnsi="Times New Roman"/>
              </w:rPr>
              <w:t xml:space="preserve"> </w:t>
            </w:r>
            <w:r w:rsidRPr="00DF6B60">
              <w:rPr>
                <w:rFonts w:ascii="Times New Roman" w:hAnsi="Times New Roman"/>
              </w:rPr>
              <w:t>7974</w:t>
            </w:r>
          </w:p>
        </w:tc>
      </w:tr>
      <w:tr w:rsidR="00F55C42" w:rsidRPr="00711691" w14:paraId="0784E6EF" w14:textId="77777777" w:rsidTr="003A71EB">
        <w:tc>
          <w:tcPr>
            <w:tcW w:w="3256" w:type="dxa"/>
            <w:shd w:val="clear" w:color="auto" w:fill="auto"/>
          </w:tcPr>
          <w:p w14:paraId="32034BF7" w14:textId="77777777" w:rsidR="00F55C42" w:rsidRPr="003A71EB" w:rsidRDefault="00F55C42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Ehitaja MTR kood</w:t>
            </w:r>
            <w:r w:rsidR="003451E9" w:rsidRPr="003A71EB">
              <w:rPr>
                <w:rFonts w:ascii="Times New Roman" w:hAnsi="Times New Roman"/>
              </w:rPr>
              <w:t xml:space="preserve"> tegevusalal</w:t>
            </w:r>
            <w:r w:rsidRPr="003A71EB">
              <w:rPr>
                <w:rFonts w:ascii="Times New Roman" w:hAnsi="Times New Roman"/>
              </w:rPr>
              <w:t xml:space="preserve"> </w:t>
            </w:r>
            <w:r w:rsidR="003451E9" w:rsidRPr="003A71EB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  <w:shd w:val="clear" w:color="auto" w:fill="auto"/>
          </w:tcPr>
          <w:p w14:paraId="43860544" w14:textId="4AB11630" w:rsidR="00F55C42" w:rsidRPr="003A71EB" w:rsidRDefault="00F922B4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F922B4">
              <w:rPr>
                <w:rFonts w:ascii="Times New Roman" w:hAnsi="Times New Roman"/>
              </w:rPr>
              <w:t>EEH012180</w:t>
            </w:r>
          </w:p>
        </w:tc>
      </w:tr>
      <w:tr w:rsidR="00727699" w:rsidRPr="00711691" w14:paraId="342ABC23" w14:textId="77777777" w:rsidTr="003A71EB">
        <w:tc>
          <w:tcPr>
            <w:tcW w:w="3256" w:type="dxa"/>
            <w:shd w:val="clear" w:color="auto" w:fill="auto"/>
          </w:tcPr>
          <w:p w14:paraId="109C2183" w14:textId="77777777" w:rsidR="00727699" w:rsidRPr="003A71EB" w:rsidRDefault="003A7180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Ehitusaegse liikluskorralduse eest  vastutaja (</w:t>
            </w:r>
            <w:r w:rsidR="00F55C42" w:rsidRPr="003A71EB">
              <w:rPr>
                <w:rFonts w:ascii="Times New Roman" w:hAnsi="Times New Roman"/>
              </w:rPr>
              <w:t>nimetus, reg. või isikukood</w:t>
            </w:r>
            <w:r w:rsidRPr="003A71EB">
              <w:rPr>
                <w:rFonts w:ascii="Times New Roman" w:hAnsi="Times New Roman"/>
              </w:rPr>
              <w:t>) ja kontakt</w:t>
            </w:r>
          </w:p>
        </w:tc>
        <w:tc>
          <w:tcPr>
            <w:tcW w:w="5760" w:type="dxa"/>
            <w:shd w:val="clear" w:color="auto" w:fill="auto"/>
          </w:tcPr>
          <w:p w14:paraId="50BE6B64" w14:textId="57A83271" w:rsidR="00F922B4" w:rsidRPr="003A71EB" w:rsidRDefault="00DF6B60" w:rsidP="003A71EB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DF6B60">
              <w:rPr>
                <w:rFonts w:ascii="Times New Roman" w:hAnsi="Times New Roman"/>
              </w:rPr>
              <w:t>Ramudden</w:t>
            </w:r>
            <w:proofErr w:type="spellEnd"/>
            <w:r w:rsidRPr="00DF6B60">
              <w:rPr>
                <w:rFonts w:ascii="Times New Roman" w:hAnsi="Times New Roman"/>
              </w:rPr>
              <w:t xml:space="preserve"> OÜ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. nr. </w:t>
            </w:r>
            <w:r w:rsidRPr="00DF6B60">
              <w:rPr>
                <w:rFonts w:ascii="Times New Roman" w:hAnsi="Times New Roman"/>
              </w:rPr>
              <w:tab/>
              <w:t>12969700</w:t>
            </w:r>
            <w:r>
              <w:rPr>
                <w:rFonts w:ascii="Times New Roman" w:hAnsi="Times New Roman"/>
              </w:rPr>
              <w:br/>
            </w:r>
            <w:r w:rsidRPr="00DF6B60">
              <w:rPr>
                <w:rFonts w:ascii="Times New Roman" w:hAnsi="Times New Roman"/>
              </w:rPr>
              <w:t>Peeter Laas</w:t>
            </w:r>
            <w:r>
              <w:rPr>
                <w:rFonts w:ascii="Times New Roman" w:hAnsi="Times New Roman"/>
              </w:rPr>
              <w:br/>
            </w:r>
            <w:hyperlink r:id="rId13" w:history="1">
              <w:r w:rsidRPr="002F0ABD">
                <w:rPr>
                  <w:rStyle w:val="Hyperlink"/>
                  <w:rFonts w:ascii="Times New Roman" w:hAnsi="Times New Roman"/>
                </w:rPr>
                <w:t>Peeter.Laas@ramudden.ee</w:t>
              </w:r>
            </w:hyperlink>
            <w:r>
              <w:rPr>
                <w:rFonts w:ascii="Times New Roman" w:hAnsi="Times New Roman"/>
              </w:rPr>
              <w:br/>
            </w:r>
            <w:r w:rsidRPr="00DF6B60">
              <w:rPr>
                <w:rFonts w:ascii="Times New Roman" w:hAnsi="Times New Roman"/>
              </w:rPr>
              <w:t>5301</w:t>
            </w:r>
            <w:r>
              <w:rPr>
                <w:rFonts w:ascii="Times New Roman" w:hAnsi="Times New Roman"/>
              </w:rPr>
              <w:t xml:space="preserve"> </w:t>
            </w:r>
            <w:r w:rsidRPr="00DF6B60">
              <w:rPr>
                <w:rFonts w:ascii="Times New Roman" w:hAnsi="Times New Roman"/>
              </w:rPr>
              <w:t>9500</w:t>
            </w:r>
          </w:p>
        </w:tc>
      </w:tr>
      <w:tr w:rsidR="00F17141" w:rsidRPr="00711691" w14:paraId="41B6804C" w14:textId="77777777" w:rsidTr="003A71EB">
        <w:tc>
          <w:tcPr>
            <w:tcW w:w="3256" w:type="dxa"/>
            <w:shd w:val="clear" w:color="auto" w:fill="auto"/>
          </w:tcPr>
          <w:p w14:paraId="66805843" w14:textId="77777777" w:rsidR="00F17141" w:rsidRPr="003A71EB" w:rsidRDefault="00F17141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Ehitusaegse liikluskorralduse projekti kooskõlastuse nr</w:t>
            </w:r>
            <w:r w:rsidR="00B70E87" w:rsidRPr="003A71EB">
              <w:rPr>
                <w:rFonts w:ascii="Times New Roman" w:hAnsi="Times New Roman"/>
              </w:rPr>
              <w:t xml:space="preserve"> ja kuupäev</w:t>
            </w:r>
            <w:r w:rsidR="00015F3B" w:rsidRPr="003A71E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14:paraId="64C70277" w14:textId="53FD9A6A" w:rsidR="00F17141" w:rsidRPr="003A71EB" w:rsidRDefault="00DF6B60" w:rsidP="003A71EB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11340 ja 11342 Saku ringristmiku ehitus</w:t>
            </w:r>
            <w:r>
              <w:rPr>
                <w:rFonts w:ascii="Times New Roman" w:hAnsi="Times New Roman"/>
              </w:rPr>
              <w:br/>
              <w:t>Kooskõlastatud 26.06.2024</w:t>
            </w:r>
          </w:p>
        </w:tc>
      </w:tr>
      <w:tr w:rsidR="00711691" w:rsidRPr="00711691" w14:paraId="111277D0" w14:textId="77777777" w:rsidTr="003A71EB">
        <w:tc>
          <w:tcPr>
            <w:tcW w:w="3256" w:type="dxa"/>
            <w:shd w:val="clear" w:color="auto" w:fill="auto"/>
          </w:tcPr>
          <w:p w14:paraId="1164C120" w14:textId="77777777" w:rsidR="00711691" w:rsidRPr="003A71EB" w:rsidRDefault="003A7180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  <w:shd w:val="clear" w:color="auto" w:fill="auto"/>
          </w:tcPr>
          <w:p w14:paraId="6151901C" w14:textId="5D934579" w:rsidR="00711691" w:rsidRPr="009F2520" w:rsidRDefault="009F2520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9F2520">
              <w:rPr>
                <w:rFonts w:ascii="Times New Roman" w:hAnsi="Times New Roman"/>
              </w:rPr>
              <w:t>Aleksandr Šavljukevitš</w:t>
            </w:r>
            <w:r>
              <w:rPr>
                <w:rFonts w:ascii="Times New Roman" w:hAnsi="Times New Roman"/>
              </w:rPr>
              <w:t xml:space="preserve">, </w:t>
            </w:r>
            <w:r w:rsidRPr="009F2520">
              <w:rPr>
                <w:rFonts w:ascii="Times New Roman" w:hAnsi="Times New Roman"/>
              </w:rPr>
              <w:t>projekteerimise projektijuht/ omanikujärelevalve insener</w:t>
            </w:r>
            <w:r>
              <w:rPr>
                <w:rFonts w:ascii="Times New Roman" w:hAnsi="Times New Roman"/>
              </w:rPr>
              <w:br/>
            </w:r>
            <w:r w:rsidRPr="009F2520">
              <w:rPr>
                <w:rFonts w:ascii="Times New Roman" w:hAnsi="Times New Roman"/>
              </w:rPr>
              <w:t>P.P. EHITUSJÄRELEVALVE OÜ</w:t>
            </w:r>
            <w:r>
              <w:rPr>
                <w:rFonts w:ascii="Times New Roman" w:hAnsi="Times New Roman"/>
              </w:rPr>
              <w:br/>
            </w:r>
            <w:hyperlink r:id="rId14" w:history="1">
              <w:r w:rsidRPr="009F2520">
                <w:rPr>
                  <w:rStyle w:val="Hyperlink"/>
                  <w:rFonts w:ascii="Times New Roman" w:hAnsi="Times New Roman"/>
                </w:rPr>
                <w:t>aleksandr@ppe.ee</w:t>
              </w:r>
            </w:hyperlink>
            <w:r>
              <w:rPr>
                <w:rFonts w:ascii="Times New Roman" w:hAnsi="Times New Roman"/>
              </w:rPr>
              <w:br/>
            </w:r>
            <w:r w:rsidRPr="00C70B65">
              <w:rPr>
                <w:rFonts w:ascii="Times New Roman" w:hAnsi="Times New Roman"/>
              </w:rPr>
              <w:t>5340 2683</w:t>
            </w:r>
          </w:p>
        </w:tc>
      </w:tr>
      <w:tr w:rsidR="003451E9" w:rsidRPr="00711691" w14:paraId="457C9AE3" w14:textId="77777777" w:rsidTr="003A71EB">
        <w:tc>
          <w:tcPr>
            <w:tcW w:w="3256" w:type="dxa"/>
            <w:shd w:val="clear" w:color="auto" w:fill="auto"/>
          </w:tcPr>
          <w:p w14:paraId="0C8B20C9" w14:textId="77777777" w:rsidR="003451E9" w:rsidRPr="003A71EB" w:rsidRDefault="003451E9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 xml:space="preserve">Omanikujärelevalve MTR kood </w:t>
            </w:r>
            <w:r w:rsidR="0083450D" w:rsidRPr="003A71EB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  <w:shd w:val="clear" w:color="auto" w:fill="auto"/>
          </w:tcPr>
          <w:p w14:paraId="507577AA" w14:textId="3A47110C" w:rsidR="00F078E5" w:rsidRPr="003A71EB" w:rsidRDefault="009F2520" w:rsidP="003A71EB">
            <w:pPr>
              <w:spacing w:after="160" w:line="256" w:lineRule="auto"/>
              <w:rPr>
                <w:rFonts w:ascii="Times New Roman" w:hAnsi="Times New Roman"/>
              </w:rPr>
            </w:pPr>
            <w:r w:rsidRPr="009F2520">
              <w:rPr>
                <w:rFonts w:ascii="Times New Roman" w:hAnsi="Times New Roman"/>
              </w:rPr>
              <w:t>EEO003494</w:t>
            </w:r>
          </w:p>
        </w:tc>
      </w:tr>
    </w:tbl>
    <w:p w14:paraId="584EC00B" w14:textId="77777777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5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602A4E12" w14:textId="77777777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5201EDD7" w14:textId="77777777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F0E4120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0E5314E" w14:textId="77777777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60B3DE58" w14:textId="77777777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F65C17D" w14:textId="77777777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2DBCCB5A" w14:textId="77777777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3ED207BF" w14:textId="257F9BC9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610F00">
        <w:rPr>
          <w:rFonts w:ascii="Times New Roman" w:hAnsi="Times New Roman"/>
        </w:rPr>
        <w:t>kuni 31.05.2028</w:t>
      </w:r>
      <w:r w:rsidR="006B271F" w:rsidRPr="0045407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1A80123D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2C63446A" w14:textId="2B1EDB27" w:rsidR="008829A7" w:rsidRDefault="00603E03" w:rsidP="008829A7">
      <w:pPr>
        <w:numPr>
          <w:ilvl w:val="2"/>
          <w:numId w:val="3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540B3">
        <w:rPr>
          <w:rFonts w:ascii="Times New Roman" w:hAnsi="Times New Roman"/>
        </w:rPr>
        <w:t>ohapealsel objekti ülevaatusel tuvastatud puudused:</w:t>
      </w:r>
    </w:p>
    <w:p w14:paraId="6ABCA57E" w14:textId="7F96F208" w:rsidR="00735177" w:rsidRDefault="008829A7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Küütsu tn</w:t>
      </w:r>
      <w:r w:rsidR="00193C62">
        <w:rPr>
          <w:rFonts w:ascii="Times New Roman" w:hAnsi="Times New Roman"/>
        </w:rPr>
        <w:t xml:space="preserve"> tõstetud ülekäigurajal näha ette puudolevad LM 688a/b – </w:t>
      </w:r>
      <w:r w:rsidR="00193C62" w:rsidRPr="008829A7">
        <w:rPr>
          <w:rFonts w:ascii="Times New Roman" w:hAnsi="Times New Roman"/>
        </w:rPr>
        <w:t>2 tk</w:t>
      </w:r>
      <w:r w:rsidR="00193C62">
        <w:rPr>
          <w:rFonts w:ascii="Times New Roman" w:hAnsi="Times New Roman"/>
        </w:rPr>
        <w:t xml:space="preserve"> (praegu</w:t>
      </w:r>
      <w:r w:rsidR="00FF1150">
        <w:rPr>
          <w:rFonts w:ascii="Times New Roman" w:hAnsi="Times New Roman"/>
        </w:rPr>
        <w:t>s</w:t>
      </w:r>
      <w:r w:rsidR="00193C62">
        <w:rPr>
          <w:rFonts w:ascii="Times New Roman" w:hAnsi="Times New Roman"/>
        </w:rPr>
        <w:t>e lahendus</w:t>
      </w:r>
      <w:r w:rsidR="00FF1150">
        <w:rPr>
          <w:rFonts w:ascii="Times New Roman" w:hAnsi="Times New Roman"/>
        </w:rPr>
        <w:t>e</w:t>
      </w:r>
      <w:r w:rsidR="00193C62">
        <w:rPr>
          <w:rFonts w:ascii="Times New Roman" w:hAnsi="Times New Roman"/>
        </w:rPr>
        <w:t xml:space="preserve"> </w:t>
      </w:r>
      <w:r w:rsidR="00FF1150">
        <w:rPr>
          <w:rFonts w:ascii="Times New Roman" w:hAnsi="Times New Roman"/>
        </w:rPr>
        <w:t xml:space="preserve">puhul </w:t>
      </w:r>
      <w:r w:rsidR="00193C62">
        <w:rPr>
          <w:rFonts w:ascii="Times New Roman" w:hAnsi="Times New Roman"/>
        </w:rPr>
        <w:t>looduses on</w:t>
      </w:r>
      <w:r w:rsidR="00FF1150">
        <w:rPr>
          <w:rFonts w:ascii="Times New Roman" w:hAnsi="Times New Roman"/>
        </w:rPr>
        <w:t xml:space="preserve"> tegemist</w:t>
      </w:r>
      <w:r w:rsidR="00193C62">
        <w:rPr>
          <w:rFonts w:ascii="Times New Roman" w:hAnsi="Times New Roman"/>
        </w:rPr>
        <w:t xml:space="preserve"> projektiv</w:t>
      </w:r>
      <w:r w:rsidR="00FF1150">
        <w:rPr>
          <w:rFonts w:ascii="Times New Roman" w:hAnsi="Times New Roman"/>
        </w:rPr>
        <w:t>ea</w:t>
      </w:r>
      <w:r w:rsidR="00193C62">
        <w:rPr>
          <w:rFonts w:ascii="Times New Roman" w:hAnsi="Times New Roman"/>
        </w:rPr>
        <w:t xml:space="preserve">ga). Juhime tähelepanu, et hiljem ka </w:t>
      </w:r>
      <w:r>
        <w:rPr>
          <w:rFonts w:ascii="Times New Roman" w:hAnsi="Times New Roman"/>
        </w:rPr>
        <w:t>koolimaja</w:t>
      </w:r>
      <w:r w:rsidR="00735177">
        <w:rPr>
          <w:rFonts w:ascii="Times New Roman" w:hAnsi="Times New Roman"/>
        </w:rPr>
        <w:t xml:space="preserve"> mahasõidul</w:t>
      </w:r>
      <w:r w:rsidR="00193C62">
        <w:rPr>
          <w:rFonts w:ascii="Times New Roman" w:hAnsi="Times New Roman"/>
        </w:rPr>
        <w:t>, kuhu peaks tulema</w:t>
      </w:r>
      <w:r>
        <w:rPr>
          <w:rFonts w:ascii="Times New Roman" w:hAnsi="Times New Roman"/>
        </w:rPr>
        <w:t xml:space="preserve"> tõstetud ülekäigura</w:t>
      </w:r>
      <w:r w:rsidR="00193C62">
        <w:rPr>
          <w:rFonts w:ascii="Times New Roman" w:hAnsi="Times New Roman"/>
        </w:rPr>
        <w:t>da, lahendada</w:t>
      </w:r>
      <w:r w:rsidR="00C0348F">
        <w:rPr>
          <w:rFonts w:ascii="Times New Roman" w:hAnsi="Times New Roman"/>
        </w:rPr>
        <w:t xml:space="preserve"> tõstetud ala tähistamine</w:t>
      </w:r>
      <w:r w:rsidR="00193C62">
        <w:rPr>
          <w:rFonts w:ascii="Times New Roman" w:hAnsi="Times New Roman"/>
        </w:rPr>
        <w:t xml:space="preserve"> analoogselt (</w:t>
      </w:r>
      <w:r w:rsidR="00C0348F">
        <w:rPr>
          <w:rFonts w:ascii="Times New Roman" w:hAnsi="Times New Roman"/>
        </w:rPr>
        <w:t xml:space="preserve">kahepoolsed </w:t>
      </w:r>
      <w:r w:rsidR="00193C62">
        <w:rPr>
          <w:rFonts w:ascii="Times New Roman" w:hAnsi="Times New Roman"/>
        </w:rPr>
        <w:t xml:space="preserve">688a/b tõstetud ala igasse nurka). </w:t>
      </w:r>
    </w:p>
    <w:p w14:paraId="27E0196F" w14:textId="2467CCE2" w:rsidR="00193C62" w:rsidRDefault="00193C62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LM 435 kõik asendada ülekäiguradadel, 0 suurusgrupp.</w:t>
      </w:r>
    </w:p>
    <w:p w14:paraId="41997A5F" w14:textId="3B620546" w:rsidR="00193C62" w:rsidRDefault="00193C62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LM 421 ülekäigurajaga ohutus</w:t>
      </w:r>
      <w:r w:rsidR="00543C51">
        <w:rPr>
          <w:rFonts w:ascii="Times New Roman" w:hAnsi="Times New Roman"/>
        </w:rPr>
        <w:t>s</w:t>
      </w:r>
      <w:r>
        <w:rPr>
          <w:rFonts w:ascii="Times New Roman" w:hAnsi="Times New Roman"/>
        </w:rPr>
        <w:t>aarte otstes asendada suurusgrupiga 0.</w:t>
      </w:r>
    </w:p>
    <w:p w14:paraId="3C13E937" w14:textId="08558228" w:rsidR="00193C62" w:rsidRDefault="00183951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 w:rsidRPr="00183951">
        <w:rPr>
          <w:rFonts w:ascii="Times New Roman" w:hAnsi="Times New Roman"/>
        </w:rPr>
        <w:t xml:space="preserve">Riigiteel 11342 </w:t>
      </w:r>
      <w:r>
        <w:rPr>
          <w:rFonts w:ascii="Times New Roman" w:hAnsi="Times New Roman"/>
        </w:rPr>
        <w:t>ü</w:t>
      </w:r>
      <w:r w:rsidR="00193C62">
        <w:rPr>
          <w:rFonts w:ascii="Times New Roman" w:hAnsi="Times New Roman"/>
        </w:rPr>
        <w:t>lekäiguraja märkidelt eemaldada</w:t>
      </w:r>
      <w:r w:rsidR="00197DAE">
        <w:rPr>
          <w:rFonts w:ascii="Times New Roman" w:hAnsi="Times New Roman"/>
        </w:rPr>
        <w:t xml:space="preserve"> ajutised</w:t>
      </w:r>
      <w:r w:rsidR="00193C62">
        <w:rPr>
          <w:rFonts w:ascii="Times New Roman" w:hAnsi="Times New Roman"/>
        </w:rPr>
        <w:t xml:space="preserve"> teibid.</w:t>
      </w:r>
    </w:p>
    <w:p w14:paraId="0AA4BC8A" w14:textId="7C1BFBD8" w:rsidR="00193C62" w:rsidRDefault="00193C62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Haljastustööd lõpetada</w:t>
      </w:r>
      <w:r w:rsidR="00183951">
        <w:rPr>
          <w:rFonts w:ascii="Times New Roman" w:hAnsi="Times New Roman"/>
        </w:rPr>
        <w:t xml:space="preserve"> kevadeks, sh tekkinud </w:t>
      </w:r>
      <w:r w:rsidR="007351E8">
        <w:rPr>
          <w:rFonts w:ascii="Times New Roman" w:hAnsi="Times New Roman"/>
        </w:rPr>
        <w:t xml:space="preserve">nõlva </w:t>
      </w:r>
      <w:r w:rsidR="00183951">
        <w:rPr>
          <w:rFonts w:ascii="Times New Roman" w:hAnsi="Times New Roman"/>
        </w:rPr>
        <w:t>uhtumised</w:t>
      </w:r>
      <w:r w:rsidR="00E13ACB">
        <w:rPr>
          <w:rFonts w:ascii="Times New Roman" w:hAnsi="Times New Roman"/>
        </w:rPr>
        <w:t xml:space="preserve"> likvideerida</w:t>
      </w:r>
      <w:r w:rsidR="00183951">
        <w:rPr>
          <w:rFonts w:ascii="Times New Roman" w:hAnsi="Times New Roman"/>
        </w:rPr>
        <w:t>.</w:t>
      </w:r>
    </w:p>
    <w:p w14:paraId="3F39007B" w14:textId="77777777" w:rsidR="00603E03" w:rsidRDefault="00193C62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Riigitee</w:t>
      </w:r>
      <w:r w:rsidR="00691F0B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11342 </w:t>
      </w:r>
      <w:r w:rsidR="00691F0B">
        <w:rPr>
          <w:rFonts w:ascii="Times New Roman" w:hAnsi="Times New Roman"/>
        </w:rPr>
        <w:t>uued ülekäiguraja märgid on liiga kõrgel – paigalduskõrgus võtta sama, mis on teistel ülekäiguradadel samal riigiteel (s.o ca 2,0 m teepinnast).</w:t>
      </w:r>
    </w:p>
    <w:p w14:paraId="3D4F90DE" w14:textId="7AD24C0F" w:rsidR="00603E03" w:rsidRDefault="00603E03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Riigiteel 11342 </w:t>
      </w:r>
      <w:r w:rsidR="0027072E">
        <w:rPr>
          <w:rFonts w:ascii="Times New Roman" w:hAnsi="Times New Roman"/>
        </w:rPr>
        <w:t xml:space="preserve">peale ringi </w:t>
      </w:r>
      <w:r>
        <w:rPr>
          <w:rFonts w:ascii="Times New Roman" w:hAnsi="Times New Roman"/>
        </w:rPr>
        <w:t>vasakpoolne truubi sissevoolu kraavipõhja kivikindlustus korrigeerida (hetkel hoiab kraavivett kinni).</w:t>
      </w:r>
    </w:p>
    <w:p w14:paraId="777FB248" w14:textId="18E6AB3C" w:rsidR="008829A7" w:rsidRDefault="00603E03" w:rsidP="008829A7">
      <w:pPr>
        <w:numPr>
          <w:ilvl w:val="0"/>
          <w:numId w:val="2"/>
        </w:num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Ringi eel vasakpoolne viit on saanud kahjustada. Võtta taastamisele (peatöövõtja pöördub vastava liikluskindlustusseltsi poole, kahju </w:t>
      </w:r>
      <w:r w:rsidR="00183951">
        <w:rPr>
          <w:rFonts w:ascii="Times New Roman" w:hAnsi="Times New Roman"/>
        </w:rPr>
        <w:t>põhjustaja</w:t>
      </w:r>
      <w:r>
        <w:rPr>
          <w:rFonts w:ascii="Times New Roman" w:hAnsi="Times New Roman"/>
        </w:rPr>
        <w:t xml:space="preserve"> teada).</w:t>
      </w:r>
    </w:p>
    <w:p w14:paraId="71804DD4" w14:textId="4C240F5B" w:rsidR="00603E03" w:rsidRDefault="00603E03" w:rsidP="00603E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Fotod:</w:t>
      </w:r>
      <w:r w:rsidR="00183951" w:rsidRPr="00183951">
        <w:t xml:space="preserve"> </w:t>
      </w:r>
      <w:hyperlink r:id="rId16" w:history="1">
        <w:r w:rsidR="00183951" w:rsidRPr="006C2118">
          <w:rPr>
            <w:rStyle w:val="Hyperlink"/>
            <w:rFonts w:ascii="Times New Roman" w:hAnsi="Times New Roman"/>
          </w:rPr>
          <w:t>https://photos.app.goo.gl/r1Z7ZUWpMQbFRipZ9</w:t>
        </w:r>
      </w:hyperlink>
      <w:r w:rsidR="00183951">
        <w:rPr>
          <w:rFonts w:ascii="Times New Roman" w:hAnsi="Times New Roman"/>
        </w:rPr>
        <w:t xml:space="preserve"> </w:t>
      </w:r>
    </w:p>
    <w:p w14:paraId="7A6882C3" w14:textId="7D16C17F" w:rsidR="00603E03" w:rsidRPr="008829A7" w:rsidRDefault="00603E03" w:rsidP="00603E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Puuduste kõrvaldamise tähtajad: liikluskorraldusvahendid – </w:t>
      </w:r>
      <w:r w:rsidR="00BB2DC8">
        <w:rPr>
          <w:rFonts w:ascii="Times New Roman" w:hAnsi="Times New Roman"/>
        </w:rPr>
        <w:t>15.01.2025</w:t>
      </w:r>
      <w:r w:rsidR="0053500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Haljastus, truubi kivikindlustus – 31.05.2025.</w:t>
      </w:r>
    </w:p>
    <w:p w14:paraId="631B53CA" w14:textId="77777777" w:rsidR="00D473C0" w:rsidRDefault="00D473C0" w:rsidP="002E6D03">
      <w:pPr>
        <w:spacing w:after="160" w:line="256" w:lineRule="auto"/>
        <w:rPr>
          <w:rFonts w:ascii="Times New Roman" w:hAnsi="Times New Roman"/>
        </w:rPr>
      </w:pPr>
    </w:p>
    <w:p w14:paraId="552F5911" w14:textId="67E8A553" w:rsidR="007817D5" w:rsidRDefault="007817D5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Üleandja/Saku Vallavalitsus (tellija)/Nordecon (peatöövõtja)/Atemo (alltöövõtja)</w:t>
      </w:r>
    </w:p>
    <w:p w14:paraId="39D8D806" w14:textId="77777777" w:rsidR="007817D5" w:rsidRDefault="007817D5" w:rsidP="007817D5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4EE4419C" w14:textId="77777777" w:rsidR="007817D5" w:rsidRPr="00711691" w:rsidRDefault="007817D5" w:rsidP="007817D5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C65D6A9" w14:textId="77777777" w:rsidR="007817D5" w:rsidRDefault="007817D5" w:rsidP="002E6D03">
      <w:pPr>
        <w:spacing w:after="160" w:line="256" w:lineRule="auto"/>
        <w:rPr>
          <w:rFonts w:ascii="Times New Roman" w:hAnsi="Times New Roman"/>
        </w:rPr>
      </w:pPr>
    </w:p>
    <w:p w14:paraId="3E487E8F" w14:textId="067F867F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="00603E03">
        <w:rPr>
          <w:rFonts w:ascii="Times New Roman" w:hAnsi="Times New Roman"/>
        </w:rPr>
        <w:t>/Transpordiamet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7E2C09F7" w14:textId="77777777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30486A21" w14:textId="29B8374A" w:rsidR="002E6D03" w:rsidRPr="00DC6740" w:rsidRDefault="002E6D03" w:rsidP="00DC674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sectPr w:rsidR="002E6D03" w:rsidRPr="00DC6740" w:rsidSect="008367F1">
      <w:pgSz w:w="11906" w:h="16838" w:code="9"/>
      <w:pgMar w:top="-1560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D09E" w14:textId="77777777" w:rsidR="00E30949" w:rsidRDefault="00E30949" w:rsidP="00E80E5D">
      <w:pPr>
        <w:spacing w:after="0" w:line="240" w:lineRule="auto"/>
      </w:pPr>
      <w:r>
        <w:separator/>
      </w:r>
    </w:p>
  </w:endnote>
  <w:endnote w:type="continuationSeparator" w:id="0">
    <w:p w14:paraId="7B267F93" w14:textId="77777777" w:rsidR="00E30949" w:rsidRDefault="00E3094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CA11" w14:textId="77777777" w:rsidR="00E30949" w:rsidRDefault="00E30949" w:rsidP="00E80E5D">
      <w:pPr>
        <w:spacing w:after="0" w:line="240" w:lineRule="auto"/>
      </w:pPr>
      <w:r>
        <w:separator/>
      </w:r>
    </w:p>
  </w:footnote>
  <w:footnote w:type="continuationSeparator" w:id="0">
    <w:p w14:paraId="048ADF49" w14:textId="77777777" w:rsidR="00E30949" w:rsidRDefault="00E3094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A29"/>
    <w:multiLevelType w:val="hybridMultilevel"/>
    <w:tmpl w:val="0AD03D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5C5E"/>
    <w:multiLevelType w:val="multilevel"/>
    <w:tmpl w:val="BA280F4E"/>
    <w:lvl w:ilvl="0">
      <w:start w:val="2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9513">
    <w:abstractNumId w:val="2"/>
  </w:num>
  <w:num w:numId="2" w16cid:durableId="319697310">
    <w:abstractNumId w:val="0"/>
  </w:num>
  <w:num w:numId="3" w16cid:durableId="100868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9E"/>
    <w:rsid w:val="00015F3B"/>
    <w:rsid w:val="000476BE"/>
    <w:rsid w:val="00067719"/>
    <w:rsid w:val="000D6D44"/>
    <w:rsid w:val="000F6B15"/>
    <w:rsid w:val="00114CBC"/>
    <w:rsid w:val="00183951"/>
    <w:rsid w:val="00192F5E"/>
    <w:rsid w:val="00193C62"/>
    <w:rsid w:val="00197DAE"/>
    <w:rsid w:val="001A134B"/>
    <w:rsid w:val="001A6D57"/>
    <w:rsid w:val="0027072E"/>
    <w:rsid w:val="002A570C"/>
    <w:rsid w:val="002E6D03"/>
    <w:rsid w:val="00301FE9"/>
    <w:rsid w:val="00331967"/>
    <w:rsid w:val="003451E9"/>
    <w:rsid w:val="0035557B"/>
    <w:rsid w:val="00385BB2"/>
    <w:rsid w:val="003A7180"/>
    <w:rsid w:val="003A71EB"/>
    <w:rsid w:val="003A7915"/>
    <w:rsid w:val="003C6627"/>
    <w:rsid w:val="003D49D5"/>
    <w:rsid w:val="00400E12"/>
    <w:rsid w:val="0045407E"/>
    <w:rsid w:val="00475A65"/>
    <w:rsid w:val="00480DF1"/>
    <w:rsid w:val="00480E2F"/>
    <w:rsid w:val="004B42F4"/>
    <w:rsid w:val="004E4439"/>
    <w:rsid w:val="004F58A7"/>
    <w:rsid w:val="00535007"/>
    <w:rsid w:val="00543C51"/>
    <w:rsid w:val="0054419E"/>
    <w:rsid w:val="005544A0"/>
    <w:rsid w:val="0059788F"/>
    <w:rsid w:val="005C40D7"/>
    <w:rsid w:val="005C536A"/>
    <w:rsid w:val="00603E03"/>
    <w:rsid w:val="00606DEC"/>
    <w:rsid w:val="00610F00"/>
    <w:rsid w:val="0061540B"/>
    <w:rsid w:val="006575F2"/>
    <w:rsid w:val="00691F0B"/>
    <w:rsid w:val="006A0986"/>
    <w:rsid w:val="006B0ED8"/>
    <w:rsid w:val="006B271F"/>
    <w:rsid w:val="0070246F"/>
    <w:rsid w:val="00711691"/>
    <w:rsid w:val="00727699"/>
    <w:rsid w:val="00735177"/>
    <w:rsid w:val="007351E8"/>
    <w:rsid w:val="007714CF"/>
    <w:rsid w:val="007804E6"/>
    <w:rsid w:val="007817D5"/>
    <w:rsid w:val="007A0D25"/>
    <w:rsid w:val="00820B69"/>
    <w:rsid w:val="0083450D"/>
    <w:rsid w:val="008367F1"/>
    <w:rsid w:val="00857E5F"/>
    <w:rsid w:val="00863E88"/>
    <w:rsid w:val="0087197E"/>
    <w:rsid w:val="008829A7"/>
    <w:rsid w:val="008A78F5"/>
    <w:rsid w:val="008C5EBC"/>
    <w:rsid w:val="008C6C4E"/>
    <w:rsid w:val="00942D19"/>
    <w:rsid w:val="00942F2F"/>
    <w:rsid w:val="00956CCC"/>
    <w:rsid w:val="009665C4"/>
    <w:rsid w:val="009741D6"/>
    <w:rsid w:val="009F2520"/>
    <w:rsid w:val="00A42676"/>
    <w:rsid w:val="00AB2750"/>
    <w:rsid w:val="00AC26BB"/>
    <w:rsid w:val="00AC6473"/>
    <w:rsid w:val="00B064BD"/>
    <w:rsid w:val="00B14DC1"/>
    <w:rsid w:val="00B40799"/>
    <w:rsid w:val="00B70E87"/>
    <w:rsid w:val="00B7164B"/>
    <w:rsid w:val="00BB2DC8"/>
    <w:rsid w:val="00BD099E"/>
    <w:rsid w:val="00BF107A"/>
    <w:rsid w:val="00C0348F"/>
    <w:rsid w:val="00C16A66"/>
    <w:rsid w:val="00C41FB8"/>
    <w:rsid w:val="00C571DE"/>
    <w:rsid w:val="00C65D22"/>
    <w:rsid w:val="00C70413"/>
    <w:rsid w:val="00C70B65"/>
    <w:rsid w:val="00C72AB1"/>
    <w:rsid w:val="00C86598"/>
    <w:rsid w:val="00CA58EB"/>
    <w:rsid w:val="00CC1FF4"/>
    <w:rsid w:val="00D36B61"/>
    <w:rsid w:val="00D473C0"/>
    <w:rsid w:val="00D54DA5"/>
    <w:rsid w:val="00D57AAB"/>
    <w:rsid w:val="00D9711E"/>
    <w:rsid w:val="00DC6740"/>
    <w:rsid w:val="00DF6B60"/>
    <w:rsid w:val="00E12E07"/>
    <w:rsid w:val="00E13ACB"/>
    <w:rsid w:val="00E13CC1"/>
    <w:rsid w:val="00E30949"/>
    <w:rsid w:val="00E41D82"/>
    <w:rsid w:val="00E6163B"/>
    <w:rsid w:val="00E80E5D"/>
    <w:rsid w:val="00EA1430"/>
    <w:rsid w:val="00EE2A50"/>
    <w:rsid w:val="00F01CEB"/>
    <w:rsid w:val="00F078E5"/>
    <w:rsid w:val="00F17141"/>
    <w:rsid w:val="00F540B3"/>
    <w:rsid w:val="00F55C42"/>
    <w:rsid w:val="00F560ED"/>
    <w:rsid w:val="00F922B4"/>
    <w:rsid w:val="00F959BA"/>
    <w:rsid w:val="00FB7114"/>
    <w:rsid w:val="00FF115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1A5"/>
  <w15:chartTrackingRefBased/>
  <w15:docId w15:val="{8D8C0C43-1560-4059-8635-3CB73698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70E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769">
          <w:marLeft w:val="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869">
          <w:marLeft w:val="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eter.Laas@ramudden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ko@atemo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hotos.app.goo.gl/r1Z7ZUWpMQbFRipZ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ep.pukk@sakuvald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anspordiamet.ee/uudised-ametist-ja-kontakt/kontakti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andr@pp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SharedWithUsers"><![CDATA[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1C8E7-2942-47EE-A1E7-CBC96EECA4B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CA94-92C2-42B9-9527-6170D7734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636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Links>
    <vt:vector size="18" baseType="variant">
      <vt:variant>
        <vt:i4>7995516</vt:i4>
      </vt:variant>
      <vt:variant>
        <vt:i4>6</vt:i4>
      </vt:variant>
      <vt:variant>
        <vt:i4>0</vt:i4>
      </vt:variant>
      <vt:variant>
        <vt:i4>5</vt:i4>
      </vt:variant>
      <vt:variant>
        <vt:lpwstr>https://www.transpordiamet.ee/uudised-ametist-ja-kontakt/kontaktid</vt:lpwstr>
      </vt:variant>
      <vt:variant>
        <vt:lpwstr/>
      </vt:variant>
      <vt:variant>
        <vt:i4>6029326</vt:i4>
      </vt:variant>
      <vt:variant>
        <vt:i4>3</vt:i4>
      </vt:variant>
      <vt:variant>
        <vt:i4>0</vt:i4>
      </vt:variant>
      <vt:variant>
        <vt:i4>5</vt:i4>
      </vt:variant>
      <vt:variant>
        <vt:lpwstr>tel:+37253890078</vt:lpwstr>
      </vt:variant>
      <vt:variant>
        <vt:lpwstr/>
      </vt:variant>
      <vt:variant>
        <vt:i4>2293832</vt:i4>
      </vt:variant>
      <vt:variant>
        <vt:i4>0</vt:i4>
      </vt:variant>
      <vt:variant>
        <vt:i4>0</vt:i4>
      </vt:variant>
      <vt:variant>
        <vt:i4>5</vt:i4>
      </vt:variant>
      <vt:variant>
        <vt:lpwstr>mailto:janos237@gmail.com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Martin Paabo</cp:lastModifiedBy>
  <cp:revision>3</cp:revision>
  <cp:lastPrinted>2020-10-14T10:45:00Z</cp:lastPrinted>
  <dcterms:created xsi:type="dcterms:W3CDTF">2024-12-12T10:37:00Z</dcterms:created>
  <dcterms:modified xsi:type="dcterms:W3CDTF">2024-12-12T11:33:00Z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</Properties>
</file>